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17" w:rsidRPr="00DD2520" w:rsidRDefault="00BD473C" w:rsidP="00DD2520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520">
        <w:rPr>
          <w:rFonts w:ascii="Times New Roman" w:hAnsi="Times New Roman" w:cs="Times New Roman"/>
          <w:b/>
          <w:sz w:val="24"/>
          <w:szCs w:val="24"/>
        </w:rPr>
        <w:t>АНАЛИЗ ВОДЫ</w:t>
      </w:r>
      <w:r w:rsidR="00F816F3" w:rsidRPr="00DD25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520">
        <w:rPr>
          <w:rFonts w:ascii="Times New Roman" w:hAnsi="Times New Roman" w:cs="Times New Roman"/>
          <w:b/>
          <w:sz w:val="24"/>
          <w:szCs w:val="24"/>
        </w:rPr>
        <w:t xml:space="preserve"> ПРИРОДНОГО</w:t>
      </w:r>
      <w:r w:rsidR="00F816F3" w:rsidRPr="00DD25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520">
        <w:rPr>
          <w:rFonts w:ascii="Times New Roman" w:hAnsi="Times New Roman" w:cs="Times New Roman"/>
          <w:b/>
          <w:sz w:val="24"/>
          <w:szCs w:val="24"/>
        </w:rPr>
        <w:t xml:space="preserve"> ИСТОЧНИКА </w:t>
      </w:r>
      <w:r w:rsidR="00F816F3" w:rsidRPr="00DD2520">
        <w:rPr>
          <w:rFonts w:ascii="Times New Roman" w:hAnsi="Times New Roman" w:cs="Times New Roman"/>
          <w:b/>
          <w:sz w:val="24"/>
          <w:szCs w:val="24"/>
        </w:rPr>
        <w:t xml:space="preserve"> ПО КОЛИЧЕСТВУ  </w:t>
      </w:r>
      <w:r w:rsidRPr="00DD2520">
        <w:rPr>
          <w:rFonts w:ascii="Times New Roman" w:hAnsi="Times New Roman" w:cs="Times New Roman"/>
          <w:b/>
          <w:sz w:val="24"/>
          <w:szCs w:val="24"/>
        </w:rPr>
        <w:t>РАСТВОРЁННОГО КИСЛОРОДА</w:t>
      </w:r>
    </w:p>
    <w:p w:rsidR="00BD473C" w:rsidRPr="00BD473C" w:rsidRDefault="00BD473C" w:rsidP="00DD252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D473C">
        <w:rPr>
          <w:rFonts w:ascii="Times New Roman" w:hAnsi="Times New Roman" w:cs="Times New Roman"/>
          <w:i/>
          <w:sz w:val="24"/>
          <w:szCs w:val="24"/>
        </w:rPr>
        <w:t>Безбородова Анастасия</w:t>
      </w:r>
    </w:p>
    <w:p w:rsidR="00BD473C" w:rsidRPr="00BD473C" w:rsidRDefault="00F816F3" w:rsidP="00DD252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г.</w:t>
      </w:r>
      <w:r w:rsidR="00BD473C" w:rsidRPr="00BD473C">
        <w:rPr>
          <w:rFonts w:ascii="Times New Roman" w:hAnsi="Times New Roman" w:cs="Times New Roman"/>
          <w:i/>
          <w:sz w:val="24"/>
          <w:szCs w:val="24"/>
        </w:rPr>
        <w:t xml:space="preserve"> Зима,</w:t>
      </w:r>
    </w:p>
    <w:p w:rsidR="00BD473C" w:rsidRDefault="00BD473C" w:rsidP="00DD252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D473C">
        <w:rPr>
          <w:rFonts w:ascii="Times New Roman" w:hAnsi="Times New Roman" w:cs="Times New Roman"/>
          <w:i/>
          <w:sz w:val="24"/>
          <w:szCs w:val="24"/>
        </w:rPr>
        <w:t>МБОУ «Зиминский лицей» 10 класс</w:t>
      </w:r>
    </w:p>
    <w:p w:rsidR="00BD473C" w:rsidRDefault="00BD473C" w:rsidP="00DD25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D473C" w:rsidRPr="00126178" w:rsidRDefault="00BD473C" w:rsidP="00DD252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178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126178">
        <w:rPr>
          <w:rFonts w:ascii="Times New Roman" w:hAnsi="Times New Roman" w:cs="Times New Roman"/>
          <w:sz w:val="24"/>
          <w:szCs w:val="24"/>
        </w:rPr>
        <w:t xml:space="preserve">  определить загрязнённость р. Оки  в точках хозяйственно-питьевого водопользования  и хозяйственно-бытового водопользования.</w:t>
      </w:r>
    </w:p>
    <w:p w:rsidR="00BD473C" w:rsidRPr="00126178" w:rsidRDefault="00BD473C" w:rsidP="00DD2520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6178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BD473C" w:rsidRPr="00126178" w:rsidRDefault="00BD473C" w:rsidP="00DD252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178">
        <w:rPr>
          <w:rFonts w:ascii="Times New Roman" w:hAnsi="Times New Roman" w:cs="Times New Roman"/>
          <w:sz w:val="24"/>
          <w:szCs w:val="24"/>
        </w:rPr>
        <w:t xml:space="preserve">1.Познакомиться с теоретическим материалом по данной проблеме. </w:t>
      </w:r>
    </w:p>
    <w:p w:rsidR="00BD473C" w:rsidRPr="00126178" w:rsidRDefault="00BD473C" w:rsidP="00DD252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178">
        <w:rPr>
          <w:rFonts w:ascii="Times New Roman" w:hAnsi="Times New Roman" w:cs="Times New Roman"/>
          <w:sz w:val="24"/>
          <w:szCs w:val="24"/>
        </w:rPr>
        <w:t xml:space="preserve">2.Провести анализ воды на содержание растворённого кислорода, рассчитать его; </w:t>
      </w:r>
    </w:p>
    <w:p w:rsidR="00BD473C" w:rsidRPr="00126178" w:rsidRDefault="00BD473C" w:rsidP="00DD252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178">
        <w:rPr>
          <w:rFonts w:ascii="Times New Roman" w:hAnsi="Times New Roman" w:cs="Times New Roman"/>
          <w:sz w:val="24"/>
          <w:szCs w:val="24"/>
        </w:rPr>
        <w:t xml:space="preserve">3.Сделать вывод о санитарном состоянии водоёма. </w:t>
      </w:r>
    </w:p>
    <w:p w:rsidR="00BD473C" w:rsidRPr="00126178" w:rsidRDefault="00BD473C" w:rsidP="00DD252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178">
        <w:rPr>
          <w:rFonts w:ascii="Times New Roman" w:hAnsi="Times New Roman" w:cs="Times New Roman"/>
          <w:sz w:val="24"/>
          <w:szCs w:val="24"/>
        </w:rPr>
        <w:t xml:space="preserve">Уменьшение концентрации РК указывает на изменение биологических (в том числе микробиологических) процессов в водоёме.  Оно может быть вызвано различными факторами: загрязнением водоёма органическими веществами, которые биохимически  легко окисляются (при этом интенсивно идут преимущественно процессы аэробного окисления), потреблением кислорода на химическое окисление веществ, коррозию металлов, дыхание гидробионтов при вспышке их численности. </w:t>
      </w:r>
    </w:p>
    <w:p w:rsidR="00BD473C" w:rsidRPr="00126178" w:rsidRDefault="00BD473C" w:rsidP="00DD252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178">
        <w:rPr>
          <w:rFonts w:ascii="Times New Roman" w:hAnsi="Times New Roman" w:cs="Times New Roman"/>
          <w:sz w:val="24"/>
          <w:szCs w:val="24"/>
        </w:rPr>
        <w:t>Основной метод определения РК – иодометрический по Винклеру</w:t>
      </w:r>
      <w:bookmarkStart w:id="0" w:name="_GoBack"/>
      <w:bookmarkEnd w:id="0"/>
      <w:r w:rsidRPr="00126178">
        <w:rPr>
          <w:rFonts w:ascii="Times New Roman" w:hAnsi="Times New Roman" w:cs="Times New Roman"/>
          <w:sz w:val="24"/>
          <w:szCs w:val="24"/>
        </w:rPr>
        <w:t>.</w:t>
      </w:r>
    </w:p>
    <w:p w:rsidR="00BD473C" w:rsidRDefault="00BD473C" w:rsidP="00DD252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178">
        <w:rPr>
          <w:rFonts w:ascii="Times New Roman" w:hAnsi="Times New Roman" w:cs="Times New Roman"/>
          <w:sz w:val="24"/>
          <w:szCs w:val="24"/>
        </w:rPr>
        <w:t>Метод основан  на способности гидроксида марганца(</w:t>
      </w:r>
      <w:r w:rsidRPr="0012617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26178">
        <w:rPr>
          <w:rFonts w:ascii="Times New Roman" w:hAnsi="Times New Roman" w:cs="Times New Roman"/>
          <w:sz w:val="24"/>
          <w:szCs w:val="24"/>
        </w:rPr>
        <w:t>) окисляться в щелочной среде до гидроксида марганца(</w:t>
      </w:r>
      <w:r w:rsidRPr="0012617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26178">
        <w:rPr>
          <w:rFonts w:ascii="Times New Roman" w:hAnsi="Times New Roman" w:cs="Times New Roman"/>
          <w:sz w:val="24"/>
          <w:szCs w:val="24"/>
        </w:rPr>
        <w:t>), количественно связывая при эт</w:t>
      </w:r>
      <w:r>
        <w:rPr>
          <w:rFonts w:ascii="Times New Roman" w:hAnsi="Times New Roman" w:cs="Times New Roman"/>
          <w:sz w:val="24"/>
          <w:szCs w:val="24"/>
        </w:rPr>
        <w:t>ом растворённый в воде кислород.</w:t>
      </w:r>
    </w:p>
    <w:p w:rsidR="00BD473C" w:rsidRPr="00126178" w:rsidRDefault="00BD473C" w:rsidP="00DD252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178">
        <w:rPr>
          <w:rFonts w:ascii="Times New Roman" w:hAnsi="Times New Roman" w:cs="Times New Roman"/>
          <w:sz w:val="24"/>
          <w:szCs w:val="24"/>
        </w:rPr>
        <w:t>Процесс определения РК состоит из двух частей: первая – фиксация кислорода, производимая сразу после извлечения пробы воды из водоёма, вторая – титрование, которое может быть осуществлено через некоторое время.</w:t>
      </w:r>
    </w:p>
    <w:p w:rsidR="00BD473C" w:rsidRDefault="00BD473C" w:rsidP="00DD252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178">
        <w:rPr>
          <w:rFonts w:ascii="Times New Roman" w:hAnsi="Times New Roman" w:cs="Times New Roman"/>
          <w:sz w:val="24"/>
          <w:szCs w:val="24"/>
        </w:rPr>
        <w:t>Содержание растворённого кислорода (Х) вычисляют по формуле:</w:t>
      </w:r>
    </w:p>
    <w:p w:rsidR="00DD2520" w:rsidRPr="00126178" w:rsidRDefault="00DD2520" w:rsidP="00DD252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73C" w:rsidRPr="00126178" w:rsidRDefault="00C40268" w:rsidP="00DD25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23.1pt;margin-top:20.85pt;width:75.9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"/>
        </w:pict>
      </w:r>
      <w:r w:rsidR="00BD473C" w:rsidRPr="00126178">
        <w:rPr>
          <w:rFonts w:ascii="Times New Roman" w:hAnsi="Times New Roman" w:cs="Times New Roman"/>
          <w:sz w:val="24"/>
          <w:szCs w:val="24"/>
        </w:rPr>
        <w:t xml:space="preserve">        </w:t>
      </w:r>
      <w:r w:rsidR="00BD473C" w:rsidRPr="0012617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D473C" w:rsidRPr="00126178">
        <w:rPr>
          <w:rFonts w:ascii="Times New Roman" w:hAnsi="Times New Roman" w:cs="Times New Roman"/>
          <w:sz w:val="24"/>
          <w:szCs w:val="24"/>
        </w:rPr>
        <w:t>´ ·</w:t>
      </w:r>
      <w:proofErr w:type="gramStart"/>
      <w:r w:rsidR="00BD473C" w:rsidRPr="0012617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D473C" w:rsidRPr="00126178">
        <w:rPr>
          <w:rFonts w:ascii="Times New Roman" w:hAnsi="Times New Roman" w:cs="Times New Roman"/>
          <w:sz w:val="24"/>
          <w:szCs w:val="24"/>
          <w:vertAlign w:val="subscript"/>
        </w:rPr>
        <w:t>эк</w:t>
      </w:r>
      <w:r w:rsidR="00BD473C" w:rsidRPr="00126178">
        <w:rPr>
          <w:rFonts w:ascii="Times New Roman" w:hAnsi="Times New Roman" w:cs="Times New Roman"/>
          <w:sz w:val="24"/>
          <w:szCs w:val="24"/>
        </w:rPr>
        <w:t xml:space="preserve">  ·</w:t>
      </w:r>
      <w:proofErr w:type="gramEnd"/>
      <w:r w:rsidR="00BD473C" w:rsidRPr="00126178">
        <w:rPr>
          <w:rFonts w:ascii="Times New Roman" w:hAnsi="Times New Roman" w:cs="Times New Roman"/>
          <w:sz w:val="24"/>
          <w:szCs w:val="24"/>
        </w:rPr>
        <w:t>8 ·1000</w:t>
      </w:r>
    </w:p>
    <w:p w:rsidR="00DD2520" w:rsidRDefault="00BD473C" w:rsidP="00DD252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17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26178">
        <w:rPr>
          <w:rFonts w:ascii="Times New Roman" w:hAnsi="Times New Roman" w:cs="Times New Roman"/>
          <w:sz w:val="24"/>
          <w:szCs w:val="24"/>
        </w:rPr>
        <w:t xml:space="preserve"> =        </w:t>
      </w:r>
    </w:p>
    <w:p w:rsidR="00BD473C" w:rsidRPr="00126178" w:rsidRDefault="00DD2520" w:rsidP="00DD252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473C" w:rsidRPr="0012617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D473C" w:rsidRPr="0012617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D473C" w:rsidRPr="00126178">
        <w:rPr>
          <w:rFonts w:ascii="Times New Roman" w:hAnsi="Times New Roman" w:cs="Times New Roman"/>
          <w:sz w:val="24"/>
          <w:szCs w:val="24"/>
        </w:rPr>
        <w:t xml:space="preserve"> – </w:t>
      </w:r>
      <w:r w:rsidR="00BD473C" w:rsidRPr="0012617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BD473C" w:rsidRPr="001261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D473C" w:rsidRPr="00126178">
        <w:rPr>
          <w:rFonts w:ascii="Times New Roman" w:hAnsi="Times New Roman" w:cs="Times New Roman"/>
          <w:sz w:val="24"/>
          <w:szCs w:val="24"/>
        </w:rPr>
        <w:t xml:space="preserve">          (мг/л)</w:t>
      </w:r>
    </w:p>
    <w:p w:rsidR="00BD473C" w:rsidRPr="00126178" w:rsidRDefault="00BD473C" w:rsidP="00DD252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26178">
        <w:rPr>
          <w:rFonts w:ascii="Times New Roman" w:hAnsi="Times New Roman" w:cs="Times New Roman"/>
          <w:sz w:val="24"/>
          <w:szCs w:val="24"/>
        </w:rPr>
        <w:t xml:space="preserve">меньшение концентрации РК указывает на изменения биологических и микробиологических процессов в водоёме. Оно может быть вызвано различными факторами: загрязнением водоёма органическими веществами или мы предполагаем, что это кровяные смывы с  туш животных при их обработке на мясокомбинате. А также это могут быть биологические отходы бытового мусора.   </w:t>
      </w:r>
    </w:p>
    <w:p w:rsidR="00BD473C" w:rsidRPr="00126178" w:rsidRDefault="00BD473C" w:rsidP="00DD252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73C" w:rsidRDefault="00BD473C" w:rsidP="00DD2520">
      <w:pPr>
        <w:ind w:firstLine="709"/>
        <w:jc w:val="both"/>
      </w:pPr>
    </w:p>
    <w:p w:rsidR="00BD473C" w:rsidRPr="00BD473C" w:rsidRDefault="00BD473C" w:rsidP="00DD252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BD473C" w:rsidRPr="00BD473C" w:rsidSect="00713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D473C"/>
    <w:rsid w:val="00713B30"/>
    <w:rsid w:val="00BD473C"/>
    <w:rsid w:val="00C40268"/>
    <w:rsid w:val="00DD2520"/>
    <w:rsid w:val="00F24B17"/>
    <w:rsid w:val="00F81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45C6C-3042-404A-B415-79EB0213F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2016-01-15T12:16:00Z</dcterms:created>
  <dcterms:modified xsi:type="dcterms:W3CDTF">2016-01-18T06:59:00Z</dcterms:modified>
</cp:coreProperties>
</file>