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D4" w:rsidRPr="00D06B2E" w:rsidRDefault="001F59D4" w:rsidP="001F5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hd w:val="clear" w:color="auto" w:fill="FFFFFF"/>
        </w:rPr>
      </w:pPr>
      <w:r w:rsidRPr="00D06B2E">
        <w:rPr>
          <w:color w:val="0D0D0D" w:themeColor="text1" w:themeTint="F2"/>
          <w:shd w:val="clear" w:color="auto" w:fill="FFFFFF"/>
        </w:rPr>
        <w:t>Гендерные стереотипы</w:t>
      </w:r>
    </w:p>
    <w:p w:rsidR="001F59D4" w:rsidRPr="00D06B2E" w:rsidRDefault="001F59D4" w:rsidP="001F5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D0D0D" w:themeColor="text1" w:themeTint="F2"/>
          <w:shd w:val="clear" w:color="auto" w:fill="FFFFFF"/>
        </w:rPr>
      </w:pPr>
      <w:r w:rsidRPr="00D06B2E">
        <w:rPr>
          <w:color w:val="0D0D0D" w:themeColor="text1" w:themeTint="F2"/>
          <w:shd w:val="clear" w:color="auto" w:fill="FFFFFF"/>
        </w:rPr>
        <w:t>Аннотация</w:t>
      </w:r>
    </w:p>
    <w:p w:rsidR="001F59D4" w:rsidRPr="00D06B2E" w:rsidRDefault="001F59D4" w:rsidP="001F5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hd w:val="clear" w:color="auto" w:fill="FFFFFF"/>
        </w:rPr>
      </w:pPr>
      <w:r w:rsidRPr="00D06B2E">
        <w:rPr>
          <w:color w:val="0D0D0D" w:themeColor="text1" w:themeTint="F2"/>
          <w:shd w:val="clear" w:color="auto" w:fill="FFFFFF"/>
        </w:rPr>
        <w:t>Цель работы – изучение влияния гендерных стереотипов на современных подростков.</w:t>
      </w:r>
    </w:p>
    <w:p w:rsidR="001F59D4" w:rsidRPr="00D06B2E" w:rsidRDefault="001F59D4" w:rsidP="001F59D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6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 –</w:t>
      </w:r>
      <w:r w:rsidRPr="00D06B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гендерные стереотипы.</w:t>
      </w:r>
    </w:p>
    <w:p w:rsidR="001F59D4" w:rsidRPr="00D06B2E" w:rsidRDefault="001F59D4" w:rsidP="001F5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 – </w:t>
      </w:r>
      <w:r w:rsidRPr="00D06B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значение гендерных стереотипов для современных подростков</w:t>
      </w:r>
      <w:r w:rsidRPr="00D0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59D4" w:rsidRPr="00D06B2E" w:rsidRDefault="001F59D4" w:rsidP="001F59D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D06B2E">
        <w:t xml:space="preserve">Гипотеза исследования. Мы предполагаем, что </w:t>
      </w:r>
      <w:r w:rsidRPr="00D06B2E">
        <w:rPr>
          <w:color w:val="000000"/>
          <w:shd w:val="clear" w:color="auto" w:fill="FFFFFF"/>
        </w:rPr>
        <w:t>в настоящее время влияние гендерных стереотипов на общество и подростков ослабевает.</w:t>
      </w:r>
    </w:p>
    <w:p w:rsidR="001F59D4" w:rsidRPr="00D06B2E" w:rsidRDefault="001F59D4" w:rsidP="001F59D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целью были сформулированы следующие задачи: </w:t>
      </w:r>
    </w:p>
    <w:p w:rsidR="001F59D4" w:rsidRPr="00D06B2E" w:rsidRDefault="001F59D4" w:rsidP="001F59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литературу по изучению гендерных стереотипов;</w:t>
      </w:r>
    </w:p>
    <w:p w:rsidR="001F59D4" w:rsidRPr="00D06B2E" w:rsidRDefault="001F59D4" w:rsidP="001F59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2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изучить распространённые гендерные стереотипы и их значение</w:t>
      </w:r>
      <w:r w:rsidRPr="00D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59D4" w:rsidRPr="00D06B2E" w:rsidRDefault="001F59D4" w:rsidP="001F59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анкету для изучения отношения подростков к гендерным стереотипам;</w:t>
      </w:r>
    </w:p>
    <w:p w:rsidR="001F59D4" w:rsidRPr="00D06B2E" w:rsidRDefault="001F59D4" w:rsidP="001F59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исследование и обобщить полученные результаты.</w:t>
      </w:r>
    </w:p>
    <w:p w:rsidR="001F59D4" w:rsidRPr="00D06B2E" w:rsidRDefault="001F59D4" w:rsidP="001F59D4">
      <w:pPr>
        <w:pStyle w:val="a3"/>
        <w:spacing w:before="0" w:beforeAutospacing="0" w:after="0" w:afterAutospacing="0" w:line="360" w:lineRule="auto"/>
        <w:ind w:left="142" w:firstLine="566"/>
        <w:jc w:val="both"/>
        <w:rPr>
          <w:color w:val="000000"/>
        </w:rPr>
      </w:pPr>
      <w:r w:rsidRPr="00D06B2E">
        <w:rPr>
          <w:color w:val="000000"/>
        </w:rPr>
        <w:t>В работе использовались методы:</w:t>
      </w:r>
    </w:p>
    <w:p w:rsidR="001F59D4" w:rsidRPr="00D06B2E" w:rsidRDefault="001F59D4" w:rsidP="001F59D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06B2E">
        <w:rPr>
          <w:color w:val="000000"/>
        </w:rPr>
        <w:t xml:space="preserve"> теоретический анализ ресурсов Интернет на изучаемую тему;</w:t>
      </w:r>
    </w:p>
    <w:p w:rsidR="001F59D4" w:rsidRPr="00D06B2E" w:rsidRDefault="001F59D4" w:rsidP="001F59D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06B2E">
        <w:rPr>
          <w:color w:val="000000"/>
        </w:rPr>
        <w:t xml:space="preserve"> эмпирические методы (анкетирование, сравнительная оценка полученных данных).</w:t>
      </w:r>
    </w:p>
    <w:p w:rsidR="001F59D4" w:rsidRPr="00D06B2E" w:rsidRDefault="001F59D4" w:rsidP="001F59D4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D06B2E">
        <w:rPr>
          <w:color w:val="000000"/>
          <w:shd w:val="clear" w:color="auto" w:fill="FFFFFF"/>
        </w:rPr>
        <w:t>Одной из наиболее актуальных проблем современного общества являются гендерные стереотипы. Всё чаще эта тема упоминается в СМИ и интернете. Поэтому было решено изучить их происхождение, функции и выяснить, дейс</w:t>
      </w:r>
      <w:r>
        <w:rPr>
          <w:color w:val="000000"/>
          <w:shd w:val="clear" w:color="auto" w:fill="FFFFFF"/>
        </w:rPr>
        <w:t>твительно ли так необходимы они</w:t>
      </w:r>
      <w:r w:rsidRPr="00D06B2E">
        <w:rPr>
          <w:color w:val="000000"/>
          <w:shd w:val="clear" w:color="auto" w:fill="FFFFFF"/>
        </w:rPr>
        <w:t>. В первую очередь было изучено влияние гендерных стереотипов</w:t>
      </w:r>
      <w:r>
        <w:rPr>
          <w:color w:val="000000"/>
          <w:shd w:val="clear" w:color="auto" w:fill="FFFFFF"/>
        </w:rPr>
        <w:t xml:space="preserve"> на подростков</w:t>
      </w:r>
      <w:r w:rsidRPr="00D06B2E">
        <w:rPr>
          <w:color w:val="000000"/>
          <w:shd w:val="clear" w:color="auto" w:fill="FFFFFF"/>
        </w:rPr>
        <w:t xml:space="preserve"> и их мнение на этот счёт. </w:t>
      </w:r>
    </w:p>
    <w:p w:rsidR="001F59D4" w:rsidRPr="00D87CDE" w:rsidRDefault="001F59D4" w:rsidP="001F59D4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Гендерные стереотипы существуют в обществе с ранних времен. Возникли они как следствие существование гендерных ролей и</w:t>
      </w:r>
      <w:r w:rsidRPr="001F59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бинарной гендерной системы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proofErr w:type="spellStart"/>
      <w:r w:rsidR="00C74B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этой</w:t>
      </w:r>
      <w:proofErr w:type="spellEnd"/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системы — </w:t>
      </w:r>
      <w:hyperlink r:id="rId6" w:tooltip="Табу" w:history="1">
        <w:r w:rsidRPr="00D87CD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социальный запрет</w:t>
        </w:r>
      </w:hyperlink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пересечение границ </w:t>
      </w:r>
      <w:hyperlink r:id="rId7" w:tooltip="Гендерная роль" w:history="1">
        <w:r w:rsidRPr="00D87CDE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гендерных ролей</w:t>
        </w:r>
      </w:hyperlink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а также на формы гендер</w:t>
      </w:r>
      <w:r w:rsidR="00C74B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ного выражения, не совпадающие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Именно этот запрет закрепляет за человеком определенную роль, не обращая внимания на ее личные качества, ставя на первое место лишь пол. Именно в этом и заключается главная опасность гендерных стереотипов.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Такие стереотипы 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являются одной из проблем современного социума. Само их наличие создает благотворную почву для дискриминации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Т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ема дискриминации нынче весьма актуальна. Поэтому </w:t>
      </w:r>
      <w:r w:rsidR="00C74B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было решено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изучить влияния гендерных стереотипов на современных подростков, чтобы узнать насколько нынешнее поколение </w:t>
      </w:r>
      <w:r w:rsidR="00C74B5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 подвержено.</w:t>
      </w:r>
      <w:r w:rsidRPr="00D87CD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3E13C7" w:rsidRDefault="003E13C7">
      <w:bookmarkStart w:id="0" w:name="_GoBack"/>
      <w:bookmarkEnd w:id="0"/>
    </w:p>
    <w:sectPr w:rsidR="003E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69E"/>
    <w:multiLevelType w:val="hybridMultilevel"/>
    <w:tmpl w:val="8580E97C"/>
    <w:lvl w:ilvl="0" w:tplc="6CDA64D4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EAB78CB"/>
    <w:multiLevelType w:val="hybridMultilevel"/>
    <w:tmpl w:val="8580E97C"/>
    <w:lvl w:ilvl="0" w:tplc="6CDA64D4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D4"/>
    <w:rsid w:val="001F59D4"/>
    <w:rsid w:val="003E13C7"/>
    <w:rsid w:val="00C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5%D0%BD%D0%B4%D0%B5%D1%80%D0%BD%D0%B0%D1%8F_%D1%80%D0%BE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0%B1%D1%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2017-01-12T08:17:00Z</dcterms:created>
  <dcterms:modified xsi:type="dcterms:W3CDTF">2017-01-12T08:37:00Z</dcterms:modified>
</cp:coreProperties>
</file>